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2A168" w14:textId="77777777" w:rsidR="00B6207F" w:rsidRPr="00B6207F" w:rsidRDefault="00B6207F" w:rsidP="00B6207F">
      <w:pPr>
        <w:shd w:val="clear" w:color="auto" w:fill="FFFFFF"/>
        <w:spacing w:after="0" w:line="276" w:lineRule="auto"/>
        <w:outlineLvl w:val="0"/>
        <w:rPr>
          <w:rFonts w:ascii="Aptos" w:eastAsia="Times New Roman" w:hAnsi="Aptos" w:cs="Segoe UI"/>
          <w:b/>
          <w:bCs/>
          <w:color w:val="0F1115"/>
          <w:kern w:val="36"/>
          <w:lang w:eastAsia="en-GB"/>
          <w14:ligatures w14:val="none"/>
        </w:rPr>
      </w:pPr>
      <w:r w:rsidRPr="00B6207F">
        <w:rPr>
          <w:rFonts w:ascii="Aptos" w:eastAsia="Times New Roman" w:hAnsi="Aptos" w:cs="Segoe UI"/>
          <w:b/>
          <w:bCs/>
          <w:color w:val="0F1115"/>
          <w:kern w:val="36"/>
          <w:lang w:eastAsia="en-GB"/>
          <w14:ligatures w14:val="none"/>
        </w:rPr>
        <w:t xml:space="preserve">Job Description: Business Development Manager - </w:t>
      </w:r>
      <w:r w:rsidRPr="00B6207F">
        <w:rPr>
          <w:rFonts w:ascii="Aptos" w:eastAsia="Times New Roman" w:hAnsi="Aptos" w:cs="Segoe UI"/>
          <w:b/>
          <w:bCs/>
          <w:color w:val="0F1115"/>
          <w:kern w:val="36"/>
          <w:highlight w:val="yellow"/>
          <w:lang w:eastAsia="en-GB"/>
          <w14:ligatures w14:val="none"/>
        </w:rPr>
        <w:t>Advisory Services</w:t>
      </w:r>
    </w:p>
    <w:p w14:paraId="0256DA0B" w14:textId="77777777" w:rsidR="00B6207F" w:rsidRPr="00B6207F" w:rsidRDefault="00B6207F" w:rsidP="00B6207F">
      <w:pPr>
        <w:pStyle w:val="Heading2"/>
        <w:rPr>
          <w:rFonts w:eastAsia="Times New Roman"/>
          <w:lang w:eastAsia="en-GB"/>
        </w:rPr>
      </w:pPr>
      <w:r w:rsidRPr="00B6207F">
        <w:rPr>
          <w:rFonts w:eastAsia="Times New Roman"/>
          <w:lang w:eastAsia="en-GB"/>
        </w:rPr>
        <w:t>Company Overview</w:t>
      </w:r>
    </w:p>
    <w:p w14:paraId="2A3023D5" w14:textId="00481478"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JPCann Associates Group is a fast-growing, globally recognized Management Consultancy, Training, and Capacity Building firm. With a presence across multiple continents, we empower organizations to achieve transformational growth through strategic advisory, operational excellence, and innovative capability development. As we continue to expand our footprint and service offerings, we seek a dynamic and results-driven Business Development Manager to lead the growth of our Advisory Services division, encompassing both consultancy and strategic outsourcing solutions.</w:t>
      </w:r>
    </w:p>
    <w:p w14:paraId="13DB776D" w14:textId="77777777" w:rsidR="00B6207F" w:rsidRPr="00B6207F" w:rsidRDefault="00B6207F" w:rsidP="00B6207F">
      <w:pPr>
        <w:pStyle w:val="Heading2"/>
        <w:rPr>
          <w:rFonts w:eastAsia="Times New Roman"/>
          <w:lang w:eastAsia="en-GB"/>
        </w:rPr>
      </w:pPr>
      <w:r w:rsidRPr="00B6207F">
        <w:rPr>
          <w:rFonts w:eastAsia="Times New Roman"/>
          <w:lang w:eastAsia="en-GB"/>
        </w:rPr>
        <w:t>Position: Business Development Manager - Advisory Services</w:t>
      </w:r>
    </w:p>
    <w:p w14:paraId="2C0BF3D7" w14:textId="50EA2EF7"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Location:</w:t>
      </w:r>
      <w:r w:rsidRPr="00B6207F">
        <w:rPr>
          <w:rFonts w:ascii="Aptos" w:eastAsia="Times New Roman" w:hAnsi="Aptos" w:cs="Segoe UI"/>
          <w:color w:val="0F1115"/>
          <w:kern w:val="0"/>
          <w:lang w:eastAsia="en-GB"/>
          <w14:ligatures w14:val="none"/>
        </w:rPr>
        <w:t> </w:t>
      </w:r>
      <w:r w:rsidRPr="00B6207F">
        <w:rPr>
          <w:rFonts w:ascii="Aptos" w:eastAsia="Times New Roman" w:hAnsi="Aptos" w:cs="Segoe UI"/>
          <w:color w:val="0F1115"/>
          <w:kern w:val="0"/>
          <w:lang w:eastAsia="en-GB"/>
          <w14:ligatures w14:val="none"/>
        </w:rPr>
        <w:t>Accra, Ghana</w:t>
      </w:r>
      <w:r w:rsidRPr="00B6207F">
        <w:rPr>
          <w:rFonts w:ascii="Aptos" w:eastAsia="Times New Roman" w:hAnsi="Aptos" w:cs="Segoe UI"/>
          <w:color w:val="0F1115"/>
          <w:kern w:val="0"/>
          <w:lang w:eastAsia="en-GB"/>
          <w14:ligatures w14:val="none"/>
        </w:rPr>
        <w:br/>
      </w:r>
      <w:r w:rsidRPr="00B6207F">
        <w:rPr>
          <w:rFonts w:ascii="Aptos" w:eastAsia="Times New Roman" w:hAnsi="Aptos" w:cs="Segoe UI"/>
          <w:b/>
          <w:bCs/>
          <w:color w:val="0F1115"/>
          <w:kern w:val="0"/>
          <w:lang w:eastAsia="en-GB"/>
          <w14:ligatures w14:val="none"/>
        </w:rPr>
        <w:t>Department:</w:t>
      </w:r>
      <w:r w:rsidRPr="00B6207F">
        <w:rPr>
          <w:rFonts w:ascii="Aptos" w:eastAsia="Times New Roman" w:hAnsi="Aptos" w:cs="Segoe UI"/>
          <w:color w:val="0F1115"/>
          <w:kern w:val="0"/>
          <w:lang w:eastAsia="en-GB"/>
          <w14:ligatures w14:val="none"/>
        </w:rPr>
        <w:t> Strategic Growth &amp; Partnerships</w:t>
      </w:r>
      <w:r w:rsidRPr="00B6207F">
        <w:rPr>
          <w:rFonts w:ascii="Aptos" w:eastAsia="Times New Roman" w:hAnsi="Aptos" w:cs="Segoe UI"/>
          <w:color w:val="0F1115"/>
          <w:kern w:val="0"/>
          <w:lang w:eastAsia="en-GB"/>
          <w14:ligatures w14:val="none"/>
        </w:rPr>
        <w:br/>
      </w:r>
      <w:r w:rsidRPr="00B6207F">
        <w:rPr>
          <w:rFonts w:ascii="Aptos" w:eastAsia="Times New Roman" w:hAnsi="Aptos" w:cs="Segoe UI"/>
          <w:b/>
          <w:bCs/>
          <w:color w:val="0F1115"/>
          <w:kern w:val="0"/>
          <w:lang w:eastAsia="en-GB"/>
          <w14:ligatures w14:val="none"/>
        </w:rPr>
        <w:t>Reports to:</w:t>
      </w:r>
      <w:r w:rsidRPr="00B6207F">
        <w:rPr>
          <w:rFonts w:ascii="Aptos" w:eastAsia="Times New Roman" w:hAnsi="Aptos" w:cs="Segoe UI"/>
          <w:color w:val="0F1115"/>
          <w:kern w:val="0"/>
          <w:lang w:eastAsia="en-GB"/>
          <w14:ligatures w14:val="none"/>
        </w:rPr>
        <w:t> Head of Advisory Services / Managing Director</w:t>
      </w:r>
      <w:r w:rsidRPr="00B6207F">
        <w:rPr>
          <w:rFonts w:ascii="Aptos" w:eastAsia="Times New Roman" w:hAnsi="Aptos" w:cs="Segoe UI"/>
          <w:color w:val="0F1115"/>
          <w:kern w:val="0"/>
          <w:lang w:eastAsia="en-GB"/>
          <w14:ligatures w14:val="none"/>
        </w:rPr>
        <w:br/>
      </w:r>
      <w:r w:rsidRPr="00B6207F">
        <w:rPr>
          <w:rFonts w:ascii="Aptos" w:eastAsia="Times New Roman" w:hAnsi="Aptos" w:cs="Segoe UI"/>
          <w:b/>
          <w:bCs/>
          <w:color w:val="0F1115"/>
          <w:kern w:val="0"/>
          <w:lang w:eastAsia="en-GB"/>
          <w14:ligatures w14:val="none"/>
        </w:rPr>
        <w:t>Employment Type:</w:t>
      </w:r>
      <w:r w:rsidRPr="00B6207F">
        <w:rPr>
          <w:rFonts w:ascii="Aptos" w:eastAsia="Times New Roman" w:hAnsi="Aptos" w:cs="Segoe UI"/>
          <w:color w:val="0F1115"/>
          <w:kern w:val="0"/>
          <w:lang w:eastAsia="en-GB"/>
          <w14:ligatures w14:val="none"/>
        </w:rPr>
        <w:t> Full-Time</w:t>
      </w:r>
    </w:p>
    <w:p w14:paraId="61965BB7" w14:textId="77777777" w:rsidR="00B6207F" w:rsidRPr="00B6207F" w:rsidRDefault="00B6207F" w:rsidP="00B6207F">
      <w:pPr>
        <w:pStyle w:val="Heading2"/>
        <w:rPr>
          <w:rFonts w:eastAsia="Times New Roman"/>
          <w:lang w:eastAsia="en-GB"/>
        </w:rPr>
      </w:pPr>
      <w:r w:rsidRPr="00B6207F">
        <w:rPr>
          <w:rFonts w:eastAsia="Times New Roman"/>
          <w:lang w:eastAsia="en-GB"/>
        </w:rPr>
        <w:t>Role Summary</w:t>
      </w:r>
    </w:p>
    <w:p w14:paraId="7B465AD5" w14:textId="380F2A08"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The Business Development Manager - Advisory Services is a key leadership role responsible for driving revenue growth, expanding market share, and building long-term strategic partnerships for JPCann’s Advisory portfolio. You will be the face of our consultancy and outsourcing services, identifying high-value opportunities, crafting tailored solutions, and closing complex deals with senior stakeholders. This role requires a blend of strategic thinking, deep market insight, and exceptional relationship-building skills to convert market potential into tangible, sustainable business.</w:t>
      </w:r>
    </w:p>
    <w:p w14:paraId="55179FD4" w14:textId="77777777" w:rsidR="00B6207F" w:rsidRPr="00B6207F" w:rsidRDefault="00B6207F" w:rsidP="00B6207F">
      <w:pPr>
        <w:pStyle w:val="Heading2"/>
        <w:rPr>
          <w:rFonts w:eastAsia="Times New Roman"/>
          <w:lang w:eastAsia="en-GB"/>
        </w:rPr>
      </w:pPr>
      <w:r w:rsidRPr="00B6207F">
        <w:rPr>
          <w:rFonts w:eastAsia="Times New Roman"/>
          <w:lang w:eastAsia="en-GB"/>
        </w:rPr>
        <w:t>Key Responsibilities</w:t>
      </w:r>
    </w:p>
    <w:p w14:paraId="065B6B00" w14:textId="77777777" w:rsidR="00B6207F" w:rsidRPr="00B6207F" w:rsidRDefault="00B6207F" w:rsidP="00B6207F">
      <w:pPr>
        <w:pStyle w:val="Heading3"/>
        <w:rPr>
          <w:rFonts w:eastAsia="Times New Roman"/>
          <w:lang w:eastAsia="en-GB"/>
        </w:rPr>
      </w:pPr>
      <w:r w:rsidRPr="00B6207F">
        <w:rPr>
          <w:rFonts w:eastAsia="Times New Roman"/>
          <w:lang w:eastAsia="en-GB"/>
        </w:rPr>
        <w:t>Strategy &amp; Market Development (30%)</w:t>
      </w:r>
    </w:p>
    <w:p w14:paraId="7C249073" w14:textId="77777777" w:rsidR="00B6207F" w:rsidRPr="00B6207F" w:rsidRDefault="00B6207F" w:rsidP="00B6207F">
      <w:pPr>
        <w:numPr>
          <w:ilvl w:val="0"/>
          <w:numId w:val="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Develop and execute a comprehensive business development strategy for the Advisory Services line, aligned with the company’s global growth objectives.</w:t>
      </w:r>
    </w:p>
    <w:p w14:paraId="21C6877C" w14:textId="77777777" w:rsidR="00B6207F" w:rsidRPr="00B6207F" w:rsidRDefault="00B6207F" w:rsidP="00B6207F">
      <w:pPr>
        <w:numPr>
          <w:ilvl w:val="0"/>
          <w:numId w:val="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Conduct thorough market analysis to identify new sectors, geographies, and service opportunities within consultancy and outsourcing.</w:t>
      </w:r>
    </w:p>
    <w:p w14:paraId="584875B0" w14:textId="77777777" w:rsidR="00B6207F" w:rsidRPr="00B6207F" w:rsidRDefault="00B6207F" w:rsidP="00B6207F">
      <w:pPr>
        <w:numPr>
          <w:ilvl w:val="0"/>
          <w:numId w:val="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Define target client profiles (ICP) and build a robust, qualified pipeline for both short-term wins and long-term strategic accounts.</w:t>
      </w:r>
    </w:p>
    <w:p w14:paraId="6ED7D260" w14:textId="77777777" w:rsidR="00B6207F" w:rsidRPr="00B6207F" w:rsidRDefault="00B6207F" w:rsidP="00B6207F">
      <w:pPr>
        <w:numPr>
          <w:ilvl w:val="0"/>
          <w:numId w:val="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Monitor competitive landscape and industry trends to position JPCann’s offerings effectively.</w:t>
      </w:r>
    </w:p>
    <w:p w14:paraId="68AEAD3A" w14:textId="77777777" w:rsidR="00B6207F" w:rsidRPr="00B6207F" w:rsidRDefault="00B6207F" w:rsidP="00B6207F">
      <w:pPr>
        <w:pStyle w:val="Heading3"/>
        <w:rPr>
          <w:rFonts w:eastAsia="Times New Roman"/>
          <w:lang w:eastAsia="en-GB"/>
        </w:rPr>
      </w:pPr>
      <w:r w:rsidRPr="00B6207F">
        <w:rPr>
          <w:rFonts w:eastAsia="Times New Roman"/>
          <w:lang w:eastAsia="en-GB"/>
        </w:rPr>
        <w:lastRenderedPageBreak/>
        <w:t>Sales Execution &amp; Client Acquisition (50%)</w:t>
      </w:r>
    </w:p>
    <w:p w14:paraId="103869C2"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Lead the end-to-end sales cycle: from prospecting and initial outreach to proposal development, negotiation, and contract closure.</w:t>
      </w:r>
    </w:p>
    <w:p w14:paraId="5F3DE93A"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Build and maintain strong relationships with C-suite executives, Directors, and senior managers in target organizations (e.g., Banking, Manufacturing, NGOs, Government).</w:t>
      </w:r>
    </w:p>
    <w:p w14:paraId="65294749"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Conduct consultative needs-analysis sessions to understand client challenges and architect bespoke consultancy or outsourcing solutions.</w:t>
      </w:r>
    </w:p>
    <w:p w14:paraId="7BA0A6F7"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Develop and deliver compelling, high-quality proposals, presentations, and commercial bids.</w:t>
      </w:r>
    </w:p>
    <w:p w14:paraId="5D323DB3"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Collaborate with subject matter experts and delivery leads to design winning solutions and ensure feasibility.</w:t>
      </w:r>
    </w:p>
    <w:p w14:paraId="6B75F27D" w14:textId="77777777" w:rsidR="00B6207F" w:rsidRPr="00B6207F" w:rsidRDefault="00B6207F" w:rsidP="00B6207F">
      <w:pPr>
        <w:numPr>
          <w:ilvl w:val="0"/>
          <w:numId w:val="2"/>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Achieve and exceed agreed quarterly and annual sales targets for revenue and new client acquisition.</w:t>
      </w:r>
    </w:p>
    <w:p w14:paraId="26E485EB" w14:textId="77777777" w:rsidR="00B6207F" w:rsidRPr="00B6207F" w:rsidRDefault="00B6207F" w:rsidP="00B6207F">
      <w:pPr>
        <w:pStyle w:val="Heading3"/>
        <w:rPr>
          <w:rFonts w:eastAsia="Times New Roman"/>
          <w:lang w:eastAsia="en-GB"/>
        </w:rPr>
      </w:pPr>
      <w:r w:rsidRPr="00B6207F">
        <w:rPr>
          <w:rFonts w:eastAsia="Times New Roman"/>
          <w:lang w:eastAsia="en-GB"/>
        </w:rPr>
        <w:t>Partnerships &amp; Brand Building (20%)</w:t>
      </w:r>
    </w:p>
    <w:p w14:paraId="27F2606A" w14:textId="77777777" w:rsidR="00B6207F" w:rsidRPr="00B6207F" w:rsidRDefault="00B6207F" w:rsidP="00B6207F">
      <w:pPr>
        <w:numPr>
          <w:ilvl w:val="0"/>
          <w:numId w:val="3"/>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Represent JPCann at industry conferences, networking events, and seminars to enhance brand visibility and generate leads.</w:t>
      </w:r>
    </w:p>
    <w:p w14:paraId="18698665" w14:textId="77777777" w:rsidR="00B6207F" w:rsidRPr="00B6207F" w:rsidRDefault="00B6207F" w:rsidP="00B6207F">
      <w:pPr>
        <w:numPr>
          <w:ilvl w:val="0"/>
          <w:numId w:val="3"/>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Identify and cultivate strategic alliances and partnership opportunities with complementary firms.</w:t>
      </w:r>
    </w:p>
    <w:p w14:paraId="235599E6" w14:textId="77777777" w:rsidR="00B6207F" w:rsidRPr="00B6207F" w:rsidRDefault="00B6207F" w:rsidP="00B6207F">
      <w:pPr>
        <w:numPr>
          <w:ilvl w:val="0"/>
          <w:numId w:val="3"/>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Provide market feedback to the service delivery and leadership teams to inform service innovation and development.</w:t>
      </w:r>
    </w:p>
    <w:p w14:paraId="156605EE" w14:textId="08272B7A" w:rsidR="00B6207F" w:rsidRPr="00B6207F" w:rsidRDefault="00B6207F" w:rsidP="00B6207F">
      <w:pPr>
        <w:numPr>
          <w:ilvl w:val="0"/>
          <w:numId w:val="3"/>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Contribute to marketing content, including case studies and thought leadership articles, based on client engagements and market insights.</w:t>
      </w:r>
    </w:p>
    <w:p w14:paraId="05FE433F" w14:textId="77777777" w:rsidR="00B6207F" w:rsidRPr="00B6207F" w:rsidRDefault="00B6207F" w:rsidP="00B6207F">
      <w:pPr>
        <w:pStyle w:val="Heading2"/>
        <w:rPr>
          <w:rFonts w:eastAsia="Times New Roman"/>
          <w:lang w:eastAsia="en-GB"/>
        </w:rPr>
      </w:pPr>
      <w:r w:rsidRPr="00B6207F">
        <w:rPr>
          <w:rFonts w:eastAsia="Times New Roman"/>
          <w:lang w:eastAsia="en-GB"/>
        </w:rPr>
        <w:t>Key Performance Indicators (KPIs)</w:t>
      </w:r>
    </w:p>
    <w:p w14:paraId="06667BD1" w14:textId="77777777"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The Business Development Manager will be measured against a balanced scorecard of quantitative and qualitative metrics, reviewed quarterly and annually.</w:t>
      </w:r>
    </w:p>
    <w:p w14:paraId="24A8AFAF" w14:textId="77777777" w:rsidR="00B6207F" w:rsidRPr="00B6207F" w:rsidRDefault="00B6207F" w:rsidP="00B6207F">
      <w:pPr>
        <w:pStyle w:val="Heading3"/>
        <w:rPr>
          <w:rFonts w:eastAsia="Times New Roman"/>
          <w:lang w:eastAsia="en-GB"/>
        </w:rPr>
      </w:pPr>
      <w:r w:rsidRPr="00B6207F">
        <w:rPr>
          <w:rFonts w:eastAsia="Times New Roman"/>
          <w:lang w:eastAsia="en-GB"/>
        </w:rPr>
        <w:t>Primary Revenue &amp; Growth Metrics (60% Weight)</w:t>
      </w:r>
    </w:p>
    <w:p w14:paraId="76688D3C" w14:textId="77777777" w:rsidR="00B6207F" w:rsidRPr="00B6207F" w:rsidRDefault="00B6207F" w:rsidP="00B6207F">
      <w:pPr>
        <w:numPr>
          <w:ilvl w:val="0"/>
          <w:numId w:val="4"/>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Annual Contract Value (ACV) Attained:</w:t>
      </w:r>
      <w:r w:rsidRPr="00B6207F">
        <w:rPr>
          <w:rFonts w:ascii="Aptos" w:eastAsia="Times New Roman" w:hAnsi="Aptos" w:cs="Segoe UI"/>
          <w:color w:val="0F1115"/>
          <w:kern w:val="0"/>
          <w:lang w:eastAsia="en-GB"/>
          <w14:ligatures w14:val="none"/>
        </w:rPr>
        <w:t> Achievement against the individual annual revenue target (e.g., $1.5M+ ACV).</w:t>
      </w:r>
    </w:p>
    <w:p w14:paraId="23FF2DA3" w14:textId="77777777" w:rsidR="00B6207F" w:rsidRPr="00B6207F" w:rsidRDefault="00B6207F" w:rsidP="00B6207F">
      <w:pPr>
        <w:numPr>
          <w:ilvl w:val="0"/>
          <w:numId w:val="4"/>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New Business Revenue:</w:t>
      </w:r>
      <w:r w:rsidRPr="00B6207F">
        <w:rPr>
          <w:rFonts w:ascii="Aptos" w:eastAsia="Times New Roman" w:hAnsi="Aptos" w:cs="Segoe UI"/>
          <w:color w:val="0F1115"/>
          <w:kern w:val="0"/>
          <w:lang w:eastAsia="en-GB"/>
          <w14:ligatures w14:val="none"/>
        </w:rPr>
        <w:t> Total revenue generated from new clients vs. existing client expansion.</w:t>
      </w:r>
    </w:p>
    <w:p w14:paraId="0F867CFE" w14:textId="77777777" w:rsidR="00B6207F" w:rsidRPr="00B6207F" w:rsidRDefault="00B6207F" w:rsidP="00B6207F">
      <w:pPr>
        <w:numPr>
          <w:ilvl w:val="0"/>
          <w:numId w:val="4"/>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Sales Pipeline Value:</w:t>
      </w:r>
      <w:r w:rsidRPr="00B6207F">
        <w:rPr>
          <w:rFonts w:ascii="Aptos" w:eastAsia="Times New Roman" w:hAnsi="Aptos" w:cs="Segoe UI"/>
          <w:color w:val="0F1115"/>
          <w:kern w:val="0"/>
          <w:lang w:eastAsia="en-GB"/>
          <w14:ligatures w14:val="none"/>
        </w:rPr>
        <w:t> Maintain a qualified sales pipeline valued at 4-5x the annual sales target.</w:t>
      </w:r>
    </w:p>
    <w:p w14:paraId="3575C749" w14:textId="77777777" w:rsidR="00B6207F" w:rsidRPr="00B6207F" w:rsidRDefault="00B6207F" w:rsidP="00B6207F">
      <w:pPr>
        <w:numPr>
          <w:ilvl w:val="0"/>
          <w:numId w:val="4"/>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Win Rate:</w:t>
      </w:r>
      <w:r w:rsidRPr="00B6207F">
        <w:rPr>
          <w:rFonts w:ascii="Aptos" w:eastAsia="Times New Roman" w:hAnsi="Aptos" w:cs="Segoe UI"/>
          <w:color w:val="0F1115"/>
          <w:kern w:val="0"/>
          <w:lang w:eastAsia="en-GB"/>
          <w14:ligatures w14:val="none"/>
        </w:rPr>
        <w:t> Percentage of proposals submitted that convert into signed contracts (target: 25-35%+).</w:t>
      </w:r>
    </w:p>
    <w:p w14:paraId="026AF90A" w14:textId="77777777" w:rsidR="00B6207F" w:rsidRPr="00B6207F" w:rsidRDefault="00B6207F" w:rsidP="00B6207F">
      <w:pPr>
        <w:numPr>
          <w:ilvl w:val="0"/>
          <w:numId w:val="4"/>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Average Deal Size:</w:t>
      </w:r>
      <w:r w:rsidRPr="00B6207F">
        <w:rPr>
          <w:rFonts w:ascii="Aptos" w:eastAsia="Times New Roman" w:hAnsi="Aptos" w:cs="Segoe UI"/>
          <w:color w:val="0F1115"/>
          <w:kern w:val="0"/>
          <w:lang w:eastAsia="en-GB"/>
          <w14:ligatures w14:val="none"/>
        </w:rPr>
        <w:t> Increase in the average value of closed contracts over time.</w:t>
      </w:r>
    </w:p>
    <w:p w14:paraId="5CE0ACFA" w14:textId="77777777" w:rsidR="00B6207F" w:rsidRPr="00B6207F" w:rsidRDefault="00B6207F" w:rsidP="00B6207F">
      <w:pPr>
        <w:pStyle w:val="Heading3"/>
        <w:rPr>
          <w:rFonts w:eastAsia="Times New Roman"/>
          <w:lang w:eastAsia="en-GB"/>
        </w:rPr>
      </w:pPr>
      <w:r w:rsidRPr="00B6207F">
        <w:rPr>
          <w:rFonts w:eastAsia="Times New Roman"/>
          <w:lang w:eastAsia="en-GB"/>
        </w:rPr>
        <w:lastRenderedPageBreak/>
        <w:t>Sales Activity &amp; Operational Metrics (25% Weight)</w:t>
      </w:r>
    </w:p>
    <w:p w14:paraId="3258E371" w14:textId="77777777" w:rsidR="00B6207F" w:rsidRPr="00B6207F" w:rsidRDefault="00B6207F" w:rsidP="00B6207F">
      <w:pPr>
        <w:numPr>
          <w:ilvl w:val="0"/>
          <w:numId w:val="5"/>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Pipeline Progression:</w:t>
      </w:r>
      <w:r w:rsidRPr="00B6207F">
        <w:rPr>
          <w:rFonts w:ascii="Aptos" w:eastAsia="Times New Roman" w:hAnsi="Aptos" w:cs="Segoe UI"/>
          <w:color w:val="0F1115"/>
          <w:kern w:val="0"/>
          <w:lang w:eastAsia="en-GB"/>
          <w14:ligatures w14:val="none"/>
        </w:rPr>
        <w:t> Number of new qualified opportunities entered into the CRM per quarter.</w:t>
      </w:r>
    </w:p>
    <w:p w14:paraId="171A30C2" w14:textId="77777777" w:rsidR="00B6207F" w:rsidRPr="00B6207F" w:rsidRDefault="00B6207F" w:rsidP="00B6207F">
      <w:pPr>
        <w:numPr>
          <w:ilvl w:val="0"/>
          <w:numId w:val="5"/>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Proposal Generation:</w:t>
      </w:r>
      <w:r w:rsidRPr="00B6207F">
        <w:rPr>
          <w:rFonts w:ascii="Aptos" w:eastAsia="Times New Roman" w:hAnsi="Aptos" w:cs="Segoe UI"/>
          <w:color w:val="0F1115"/>
          <w:kern w:val="0"/>
          <w:lang w:eastAsia="en-GB"/>
          <w14:ligatures w14:val="none"/>
        </w:rPr>
        <w:t> Number of formal proposals/RFPs submitted to prospective clients.</w:t>
      </w:r>
    </w:p>
    <w:p w14:paraId="62CD399F" w14:textId="77777777" w:rsidR="00B6207F" w:rsidRPr="00B6207F" w:rsidRDefault="00B6207F" w:rsidP="00B6207F">
      <w:pPr>
        <w:numPr>
          <w:ilvl w:val="0"/>
          <w:numId w:val="5"/>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Client Meetings:</w:t>
      </w:r>
      <w:r w:rsidRPr="00B6207F">
        <w:rPr>
          <w:rFonts w:ascii="Aptos" w:eastAsia="Times New Roman" w:hAnsi="Aptos" w:cs="Segoe UI"/>
          <w:color w:val="0F1115"/>
          <w:kern w:val="0"/>
          <w:lang w:eastAsia="en-GB"/>
          <w14:ligatures w14:val="none"/>
        </w:rPr>
        <w:t> Number of strategic meetings held with qualified prospects or key accounts per month/quarter.</w:t>
      </w:r>
    </w:p>
    <w:p w14:paraId="76287CF9" w14:textId="77777777" w:rsidR="00B6207F" w:rsidRPr="00B6207F" w:rsidRDefault="00B6207F" w:rsidP="00B6207F">
      <w:pPr>
        <w:numPr>
          <w:ilvl w:val="0"/>
          <w:numId w:val="5"/>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Sales Cycle Length:</w:t>
      </w:r>
      <w:r w:rsidRPr="00B6207F">
        <w:rPr>
          <w:rFonts w:ascii="Aptos" w:eastAsia="Times New Roman" w:hAnsi="Aptos" w:cs="Segoe UI"/>
          <w:color w:val="0F1115"/>
          <w:kern w:val="0"/>
          <w:lang w:eastAsia="en-GB"/>
          <w14:ligatures w14:val="none"/>
        </w:rPr>
        <w:t> Average time (in days) from initial contact to closed deal, with a focus on reducing cycle time.</w:t>
      </w:r>
    </w:p>
    <w:p w14:paraId="0A4F5219" w14:textId="77777777" w:rsidR="00B6207F" w:rsidRPr="00B6207F" w:rsidRDefault="00B6207F" w:rsidP="00B6207F">
      <w:pPr>
        <w:pStyle w:val="Heading3"/>
        <w:rPr>
          <w:rFonts w:eastAsia="Times New Roman"/>
          <w:lang w:eastAsia="en-GB"/>
        </w:rPr>
      </w:pPr>
      <w:r w:rsidRPr="00B6207F">
        <w:rPr>
          <w:rFonts w:eastAsia="Times New Roman"/>
          <w:lang w:eastAsia="en-GB"/>
        </w:rPr>
        <w:t>Strategic &amp; Relationship Metrics (15% Weight)</w:t>
      </w:r>
    </w:p>
    <w:p w14:paraId="200D4374" w14:textId="77777777" w:rsidR="00B6207F" w:rsidRPr="00B6207F" w:rsidRDefault="00B6207F" w:rsidP="00B6207F">
      <w:pPr>
        <w:numPr>
          <w:ilvl w:val="0"/>
          <w:numId w:val="6"/>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Strategic Account Development:</w:t>
      </w:r>
      <w:r w:rsidRPr="00B6207F">
        <w:rPr>
          <w:rFonts w:ascii="Aptos" w:eastAsia="Times New Roman" w:hAnsi="Aptos" w:cs="Segoe UI"/>
          <w:color w:val="0F1115"/>
          <w:kern w:val="0"/>
          <w:lang w:eastAsia="en-GB"/>
          <w14:ligatures w14:val="none"/>
        </w:rPr>
        <w:t> Successful onboarding and development plan for a minimum of 2-3 new key/strategic accounts per year.</w:t>
      </w:r>
    </w:p>
    <w:p w14:paraId="37E17FB9" w14:textId="77777777" w:rsidR="00B6207F" w:rsidRPr="00B6207F" w:rsidRDefault="00B6207F" w:rsidP="00B6207F">
      <w:pPr>
        <w:numPr>
          <w:ilvl w:val="0"/>
          <w:numId w:val="6"/>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Client Satisfaction (Pre-Delivery):</w:t>
      </w:r>
      <w:r w:rsidRPr="00B6207F">
        <w:rPr>
          <w:rFonts w:ascii="Aptos" w:eastAsia="Times New Roman" w:hAnsi="Aptos" w:cs="Segoe UI"/>
          <w:color w:val="0F1115"/>
          <w:kern w:val="0"/>
          <w:lang w:eastAsia="en-GB"/>
          <w14:ligatures w14:val="none"/>
        </w:rPr>
        <w:t> Feedback scores from prospects on the quality of the sales and solutioning process.</w:t>
      </w:r>
    </w:p>
    <w:p w14:paraId="60EDBA17" w14:textId="77777777" w:rsidR="00B6207F" w:rsidRPr="00B6207F" w:rsidRDefault="00B6207F" w:rsidP="00B6207F">
      <w:pPr>
        <w:numPr>
          <w:ilvl w:val="0"/>
          <w:numId w:val="6"/>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Market Intelligence Reports:</w:t>
      </w:r>
      <w:r w:rsidRPr="00B6207F">
        <w:rPr>
          <w:rFonts w:ascii="Aptos" w:eastAsia="Times New Roman" w:hAnsi="Aptos" w:cs="Segoe UI"/>
          <w:color w:val="0F1115"/>
          <w:kern w:val="0"/>
          <w:lang w:eastAsia="en-GB"/>
          <w14:ligatures w14:val="none"/>
        </w:rPr>
        <w:t> Contribution of actionable market/competitor insights to the leadership team.</w:t>
      </w:r>
    </w:p>
    <w:p w14:paraId="41ADAE64" w14:textId="4D25CF48" w:rsidR="00B6207F" w:rsidRPr="00B6207F" w:rsidRDefault="00B6207F" w:rsidP="00B6207F">
      <w:pPr>
        <w:numPr>
          <w:ilvl w:val="0"/>
          <w:numId w:val="6"/>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Partnerships Formed:</w:t>
      </w:r>
      <w:r w:rsidRPr="00B6207F">
        <w:rPr>
          <w:rFonts w:ascii="Aptos" w:eastAsia="Times New Roman" w:hAnsi="Aptos" w:cs="Segoe UI"/>
          <w:color w:val="0F1115"/>
          <w:kern w:val="0"/>
          <w:lang w:eastAsia="en-GB"/>
          <w14:ligatures w14:val="none"/>
        </w:rPr>
        <w:t> Number of formalized strategic alliances or referral partnerships established.</w:t>
      </w:r>
    </w:p>
    <w:p w14:paraId="3F0814C9" w14:textId="77777777" w:rsidR="00B6207F" w:rsidRPr="00B6207F" w:rsidRDefault="00B6207F" w:rsidP="00B6207F">
      <w:pPr>
        <w:pStyle w:val="Heading2"/>
        <w:rPr>
          <w:rFonts w:eastAsia="Times New Roman"/>
          <w:lang w:eastAsia="en-GB"/>
        </w:rPr>
      </w:pPr>
      <w:r w:rsidRPr="00B6207F">
        <w:rPr>
          <w:rFonts w:eastAsia="Times New Roman"/>
          <w:lang w:eastAsia="en-GB"/>
        </w:rPr>
        <w:t>Qualifications &amp; Experience</w:t>
      </w:r>
    </w:p>
    <w:p w14:paraId="3412306C" w14:textId="77777777" w:rsidR="00B6207F" w:rsidRPr="00B6207F" w:rsidRDefault="00B6207F" w:rsidP="00B6207F">
      <w:pPr>
        <w:pStyle w:val="Heading3"/>
        <w:rPr>
          <w:rFonts w:eastAsia="Times New Roman"/>
          <w:lang w:eastAsia="en-GB"/>
        </w:rPr>
      </w:pPr>
      <w:r w:rsidRPr="00B6207F">
        <w:rPr>
          <w:rFonts w:eastAsia="Times New Roman"/>
          <w:lang w:eastAsia="en-GB"/>
        </w:rPr>
        <w:t>Essential</w:t>
      </w:r>
    </w:p>
    <w:p w14:paraId="38D86B10" w14:textId="3E8DD51F"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Bachelor’s degree</w:t>
      </w:r>
      <w:r w:rsidRPr="00B6207F">
        <w:rPr>
          <w:rFonts w:ascii="Aptos" w:eastAsia="Times New Roman" w:hAnsi="Aptos" w:cs="Segoe UI"/>
          <w:color w:val="0F1115"/>
          <w:kern w:val="0"/>
          <w:lang w:eastAsia="en-GB"/>
          <w14:ligatures w14:val="none"/>
        </w:rPr>
        <w:t> in Business Administration, Marketing, or a related field. An MBA is a strong advantage.</w:t>
      </w:r>
    </w:p>
    <w:p w14:paraId="619017C2" w14:textId="77777777"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A minimum of </w:t>
      </w:r>
      <w:r w:rsidRPr="00B6207F">
        <w:rPr>
          <w:rFonts w:ascii="Aptos" w:eastAsia="Times New Roman" w:hAnsi="Aptos" w:cs="Segoe UI"/>
          <w:b/>
          <w:bCs/>
          <w:color w:val="0F1115"/>
          <w:kern w:val="0"/>
          <w:lang w:eastAsia="en-GB"/>
          <w14:ligatures w14:val="none"/>
        </w:rPr>
        <w:t>5-7 years of proven business development/sales experience</w:t>
      </w:r>
      <w:r w:rsidRPr="00B6207F">
        <w:rPr>
          <w:rFonts w:ascii="Aptos" w:eastAsia="Times New Roman" w:hAnsi="Aptos" w:cs="Segoe UI"/>
          <w:color w:val="0F1115"/>
          <w:kern w:val="0"/>
          <w:lang w:eastAsia="en-GB"/>
          <w14:ligatures w14:val="none"/>
        </w:rPr>
        <w:t> within </w:t>
      </w:r>
      <w:r w:rsidRPr="00B6207F">
        <w:rPr>
          <w:rFonts w:ascii="Aptos" w:eastAsia="Times New Roman" w:hAnsi="Aptos" w:cs="Segoe UI"/>
          <w:b/>
          <w:bCs/>
          <w:color w:val="0F1115"/>
          <w:kern w:val="0"/>
          <w:lang w:eastAsia="en-GB"/>
          <w14:ligatures w14:val="none"/>
        </w:rPr>
        <w:t>management consulting, professional services, IT consultancy, or BPO/outsourcing</w:t>
      </w:r>
      <w:r w:rsidRPr="00B6207F">
        <w:rPr>
          <w:rFonts w:ascii="Aptos" w:eastAsia="Times New Roman" w:hAnsi="Aptos" w:cs="Segoe UI"/>
          <w:color w:val="0F1115"/>
          <w:kern w:val="0"/>
          <w:lang w:eastAsia="en-GB"/>
          <w14:ligatures w14:val="none"/>
        </w:rPr>
        <w:t>.</w:t>
      </w:r>
    </w:p>
    <w:p w14:paraId="6FEC4A3C" w14:textId="730F82BF"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Demonstrable track record of meeting and exceeding revenue targets.</w:t>
      </w:r>
    </w:p>
    <w:p w14:paraId="56E8DB0E" w14:textId="77777777"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Extensive experience in selling complex, high-value B2B services to senior decision-makers.</w:t>
      </w:r>
    </w:p>
    <w:p w14:paraId="3E287A48" w14:textId="77777777"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Strong network of contacts within key industries relevant to JPCann’s services.</w:t>
      </w:r>
    </w:p>
    <w:p w14:paraId="31E7FFF6" w14:textId="77777777"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Exceptional skills in proposal writing, financial modelling, and contract negotiation.</w:t>
      </w:r>
    </w:p>
    <w:p w14:paraId="2C53581C" w14:textId="77777777" w:rsidR="00B6207F" w:rsidRPr="00B6207F" w:rsidRDefault="00B6207F" w:rsidP="00B6207F">
      <w:pPr>
        <w:numPr>
          <w:ilvl w:val="0"/>
          <w:numId w:val="7"/>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Proficiency with CRM systems (e.g., Salesforce, HubSpot) and the Microsoft Office Suite.</w:t>
      </w:r>
    </w:p>
    <w:p w14:paraId="1467F88D" w14:textId="77777777" w:rsidR="00B6207F" w:rsidRPr="00B6207F" w:rsidRDefault="00B6207F" w:rsidP="00B6207F">
      <w:pPr>
        <w:pStyle w:val="Heading3"/>
        <w:rPr>
          <w:rFonts w:eastAsia="Times New Roman"/>
          <w:lang w:eastAsia="en-GB"/>
        </w:rPr>
      </w:pPr>
      <w:r w:rsidRPr="00B6207F">
        <w:rPr>
          <w:rFonts w:eastAsia="Times New Roman"/>
          <w:lang w:eastAsia="en-GB"/>
        </w:rPr>
        <w:t>Desired</w:t>
      </w:r>
    </w:p>
    <w:p w14:paraId="73B6EC8C" w14:textId="77777777" w:rsidR="00B6207F" w:rsidRPr="00B6207F" w:rsidRDefault="00B6207F" w:rsidP="00B6207F">
      <w:pPr>
        <w:numPr>
          <w:ilvl w:val="0"/>
          <w:numId w:val="8"/>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Experience working in or selling to the Banking &amp; Financial Services, Public Sector, or NGO/Development sectors.</w:t>
      </w:r>
    </w:p>
    <w:p w14:paraId="4B9DA0F5" w14:textId="77777777" w:rsidR="00B6207F" w:rsidRPr="00B6207F" w:rsidRDefault="00B6207F" w:rsidP="00B6207F">
      <w:pPr>
        <w:numPr>
          <w:ilvl w:val="0"/>
          <w:numId w:val="8"/>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International business development experience and cultural fluency.</w:t>
      </w:r>
    </w:p>
    <w:p w14:paraId="769C12B0" w14:textId="392AB246" w:rsidR="00B6207F" w:rsidRPr="00B6207F" w:rsidRDefault="00B6207F" w:rsidP="00B6207F">
      <w:pPr>
        <w:numPr>
          <w:ilvl w:val="0"/>
          <w:numId w:val="8"/>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lastRenderedPageBreak/>
        <w:t>Formal sales training (e.g., SPIN Selling, Solution Selling, Challenger Sale).</w:t>
      </w:r>
    </w:p>
    <w:p w14:paraId="5C85E33F" w14:textId="77777777" w:rsidR="00B6207F" w:rsidRPr="00B6207F" w:rsidRDefault="00B6207F" w:rsidP="00B6207F">
      <w:pPr>
        <w:pStyle w:val="Heading3"/>
        <w:rPr>
          <w:rFonts w:eastAsia="Times New Roman"/>
          <w:lang w:eastAsia="en-GB"/>
        </w:rPr>
      </w:pPr>
      <w:r w:rsidRPr="00B6207F">
        <w:rPr>
          <w:rFonts w:eastAsia="Times New Roman"/>
          <w:lang w:eastAsia="en-GB"/>
        </w:rPr>
        <w:t>Person Specification &amp; Competencies</w:t>
      </w:r>
    </w:p>
    <w:p w14:paraId="176BC4BA" w14:textId="77777777"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Strategic Hunter:</w:t>
      </w:r>
      <w:r w:rsidRPr="00B6207F">
        <w:rPr>
          <w:rFonts w:ascii="Aptos" w:eastAsia="Times New Roman" w:hAnsi="Aptos" w:cs="Segoe UI"/>
          <w:color w:val="0F1115"/>
          <w:kern w:val="0"/>
          <w:lang w:eastAsia="en-GB"/>
          <w14:ligatures w14:val="none"/>
        </w:rPr>
        <w:t> Innately proactive with a strong drive to identify and pursue new opportunities.</w:t>
      </w:r>
    </w:p>
    <w:p w14:paraId="1C66C912" w14:textId="77777777"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Consultative Seller:</w:t>
      </w:r>
      <w:r w:rsidRPr="00B6207F">
        <w:rPr>
          <w:rFonts w:ascii="Aptos" w:eastAsia="Times New Roman" w:hAnsi="Aptos" w:cs="Segoe UI"/>
          <w:color w:val="0F1115"/>
          <w:kern w:val="0"/>
          <w:lang w:eastAsia="en-GB"/>
          <w14:ligatures w14:val="none"/>
        </w:rPr>
        <w:t> Able to listen deeply, understand pain points, and position solutions as critical business enablers.</w:t>
      </w:r>
    </w:p>
    <w:p w14:paraId="2E3C858A" w14:textId="77777777"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Eloquent Communicator:</w:t>
      </w:r>
      <w:r w:rsidRPr="00B6207F">
        <w:rPr>
          <w:rFonts w:ascii="Aptos" w:eastAsia="Times New Roman" w:hAnsi="Aptos" w:cs="Segoe UI"/>
          <w:color w:val="0F1115"/>
          <w:kern w:val="0"/>
          <w:lang w:eastAsia="en-GB"/>
          <w14:ligatures w14:val="none"/>
        </w:rPr>
        <w:t> Outstanding presentation, persuasion, and written communication skills.</w:t>
      </w:r>
    </w:p>
    <w:p w14:paraId="62DBDC58" w14:textId="77777777"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Resilient &amp; Agile:</w:t>
      </w:r>
      <w:r w:rsidRPr="00B6207F">
        <w:rPr>
          <w:rFonts w:ascii="Aptos" w:eastAsia="Times New Roman" w:hAnsi="Aptos" w:cs="Segoe UI"/>
          <w:color w:val="0F1115"/>
          <w:kern w:val="0"/>
          <w:lang w:eastAsia="en-GB"/>
          <w14:ligatures w14:val="none"/>
        </w:rPr>
        <w:t> Thrives in a fast-paced environment, manages multiple priorities, and handles rejection with a learning mindset.</w:t>
      </w:r>
    </w:p>
    <w:p w14:paraId="27A0F450" w14:textId="77777777"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High Integrity:</w:t>
      </w:r>
      <w:r w:rsidRPr="00B6207F">
        <w:rPr>
          <w:rFonts w:ascii="Aptos" w:eastAsia="Times New Roman" w:hAnsi="Aptos" w:cs="Segoe UI"/>
          <w:color w:val="0F1115"/>
          <w:kern w:val="0"/>
          <w:lang w:eastAsia="en-GB"/>
          <w14:ligatures w14:val="none"/>
        </w:rPr>
        <w:t> Builds trust with clients and colleagues through transparency and professionalism.</w:t>
      </w:r>
    </w:p>
    <w:p w14:paraId="1BA01997" w14:textId="49D344D5" w:rsidR="00B6207F" w:rsidRPr="00B6207F" w:rsidRDefault="00B6207F" w:rsidP="00B6207F">
      <w:pPr>
        <w:numPr>
          <w:ilvl w:val="0"/>
          <w:numId w:val="9"/>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Global Mindset:</w:t>
      </w:r>
      <w:r w:rsidRPr="00B6207F">
        <w:rPr>
          <w:rFonts w:ascii="Aptos" w:eastAsia="Times New Roman" w:hAnsi="Aptos" w:cs="Segoe UI"/>
          <w:color w:val="0F1115"/>
          <w:kern w:val="0"/>
          <w:lang w:eastAsia="en-GB"/>
          <w14:ligatures w14:val="none"/>
        </w:rPr>
        <w:t> Appreciates cultural nuances and is excited by the prospect of working on a global stage.</w:t>
      </w:r>
    </w:p>
    <w:p w14:paraId="68027C96" w14:textId="77777777" w:rsidR="00B6207F" w:rsidRPr="00B6207F" w:rsidRDefault="00B6207F" w:rsidP="00B6207F">
      <w:pPr>
        <w:pStyle w:val="Heading3"/>
        <w:rPr>
          <w:rFonts w:eastAsia="Times New Roman"/>
          <w:lang w:eastAsia="en-GB"/>
        </w:rPr>
      </w:pPr>
      <w:r w:rsidRPr="00B6207F">
        <w:rPr>
          <w:rFonts w:eastAsia="Times New Roman"/>
          <w:lang w:eastAsia="en-GB"/>
        </w:rPr>
        <w:t>Working Conditions &amp; Travel</w:t>
      </w:r>
    </w:p>
    <w:p w14:paraId="42727250" w14:textId="77777777" w:rsidR="00B6207F" w:rsidRPr="00B6207F" w:rsidRDefault="00B6207F" w:rsidP="00B6207F">
      <w:pPr>
        <w:numPr>
          <w:ilvl w:val="0"/>
          <w:numId w:val="10"/>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This is a high-impact role with significant autonomy. Performance is measured against the outlined KPIs.</w:t>
      </w:r>
    </w:p>
    <w:p w14:paraId="3B984F83" w14:textId="77777777" w:rsidR="00B6207F" w:rsidRPr="00B6207F" w:rsidRDefault="00B6207F" w:rsidP="00B6207F">
      <w:pPr>
        <w:numPr>
          <w:ilvl w:val="0"/>
          <w:numId w:val="10"/>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The role requires a </w:t>
      </w:r>
      <w:r w:rsidRPr="00B6207F">
        <w:rPr>
          <w:rFonts w:ascii="Aptos" w:eastAsia="Times New Roman" w:hAnsi="Aptos" w:cs="Segoe UI"/>
          <w:b/>
          <w:bCs/>
          <w:color w:val="0F1115"/>
          <w:kern w:val="0"/>
          <w:lang w:eastAsia="en-GB"/>
          <w14:ligatures w14:val="none"/>
        </w:rPr>
        <w:t>flexible approach to work</w:t>
      </w:r>
      <w:r w:rsidRPr="00B6207F">
        <w:rPr>
          <w:rFonts w:ascii="Aptos" w:eastAsia="Times New Roman" w:hAnsi="Aptos" w:cs="Segoe UI"/>
          <w:color w:val="0F1115"/>
          <w:kern w:val="0"/>
          <w:lang w:eastAsia="en-GB"/>
          <w14:ligatures w14:val="none"/>
        </w:rPr>
        <w:t>, as client demands may sometimes arise at short notice.</w:t>
      </w:r>
    </w:p>
    <w:p w14:paraId="7745B5EC" w14:textId="70744E06" w:rsidR="00B6207F" w:rsidRPr="00B6207F" w:rsidRDefault="00B6207F" w:rsidP="00B6207F">
      <w:pPr>
        <w:numPr>
          <w:ilvl w:val="0"/>
          <w:numId w:val="10"/>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Substantial travel is required (estimated 30-40%)</w:t>
      </w:r>
      <w:r w:rsidRPr="00B6207F">
        <w:rPr>
          <w:rFonts w:ascii="Aptos" w:eastAsia="Times New Roman" w:hAnsi="Aptos" w:cs="Segoe UI"/>
          <w:color w:val="0F1115"/>
          <w:kern w:val="0"/>
          <w:lang w:eastAsia="en-GB"/>
          <w14:ligatures w14:val="none"/>
        </w:rPr>
        <w:t>, including local client meetings and international travel for conferences, partner meetings, and key account development.</w:t>
      </w:r>
    </w:p>
    <w:p w14:paraId="48610FA7" w14:textId="77777777" w:rsidR="00B6207F" w:rsidRPr="00B6207F" w:rsidRDefault="00B6207F" w:rsidP="00B6207F">
      <w:pPr>
        <w:pStyle w:val="Heading2"/>
        <w:rPr>
          <w:rFonts w:eastAsia="Times New Roman"/>
          <w:lang w:eastAsia="en-GB"/>
        </w:rPr>
      </w:pPr>
      <w:r w:rsidRPr="00B6207F">
        <w:rPr>
          <w:rFonts w:eastAsia="Times New Roman"/>
          <w:lang w:eastAsia="en-GB"/>
        </w:rPr>
        <w:t>What We Offer</w:t>
      </w:r>
    </w:p>
    <w:p w14:paraId="4EA24951" w14:textId="77777777"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A </w:t>
      </w:r>
      <w:r w:rsidRPr="00B6207F">
        <w:rPr>
          <w:rFonts w:ascii="Aptos" w:eastAsia="Times New Roman" w:hAnsi="Aptos" w:cs="Segoe UI"/>
          <w:b/>
          <w:bCs/>
          <w:color w:val="0F1115"/>
          <w:kern w:val="0"/>
          <w:lang w:eastAsia="en-GB"/>
          <w14:ligatures w14:val="none"/>
        </w:rPr>
        <w:t>highly competitive compensation package</w:t>
      </w:r>
      <w:r w:rsidRPr="00B6207F">
        <w:rPr>
          <w:rFonts w:ascii="Aptos" w:eastAsia="Times New Roman" w:hAnsi="Aptos" w:cs="Segoe UI"/>
          <w:color w:val="0F1115"/>
          <w:kern w:val="0"/>
          <w:lang w:eastAsia="en-GB"/>
          <w14:ligatures w14:val="none"/>
        </w:rPr>
        <w:t> with an attractive base salary and uncapped, performance-based commission/bonus structure directly tied to KPIs.</w:t>
      </w:r>
    </w:p>
    <w:p w14:paraId="42E3857D" w14:textId="77777777"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The opportunity to play a </w:t>
      </w:r>
      <w:r w:rsidRPr="00B6207F">
        <w:rPr>
          <w:rFonts w:ascii="Aptos" w:eastAsia="Times New Roman" w:hAnsi="Aptos" w:cs="Segoe UI"/>
          <w:b/>
          <w:bCs/>
          <w:color w:val="0F1115"/>
          <w:kern w:val="0"/>
          <w:lang w:eastAsia="en-GB"/>
          <w14:ligatures w14:val="none"/>
        </w:rPr>
        <w:t>pivotal role in the global growth story</w:t>
      </w:r>
      <w:r w:rsidRPr="00B6207F">
        <w:rPr>
          <w:rFonts w:ascii="Aptos" w:eastAsia="Times New Roman" w:hAnsi="Aptos" w:cs="Segoe UI"/>
          <w:color w:val="0F1115"/>
          <w:kern w:val="0"/>
          <w:lang w:eastAsia="en-GB"/>
          <w14:ligatures w14:val="none"/>
        </w:rPr>
        <w:t> of a respected advisory firm.</w:t>
      </w:r>
    </w:p>
    <w:p w14:paraId="2D84D6D1" w14:textId="77777777"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t>Autonomy and empowerment</w:t>
      </w:r>
      <w:r w:rsidRPr="00B6207F">
        <w:rPr>
          <w:rFonts w:ascii="Aptos" w:eastAsia="Times New Roman" w:hAnsi="Aptos" w:cs="Segoe UI"/>
          <w:color w:val="0F1115"/>
          <w:kern w:val="0"/>
          <w:lang w:eastAsia="en-GB"/>
          <w14:ligatures w14:val="none"/>
        </w:rPr>
        <w:t> to shape your strategy and own your client portfolio.</w:t>
      </w:r>
    </w:p>
    <w:p w14:paraId="5C31D190" w14:textId="77777777"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A collaborative and intellectually stimulating work environment.</w:t>
      </w:r>
    </w:p>
    <w:p w14:paraId="076FD1CE" w14:textId="77777777"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Continuous professional development and career advancement opportunities.</w:t>
      </w:r>
    </w:p>
    <w:p w14:paraId="550ABB15" w14:textId="600DAB41" w:rsidR="00B6207F" w:rsidRPr="00B6207F" w:rsidRDefault="00B6207F" w:rsidP="00B6207F">
      <w:pPr>
        <w:numPr>
          <w:ilvl w:val="0"/>
          <w:numId w:val="11"/>
        </w:num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 xml:space="preserve">Comprehensive benefits package </w:t>
      </w:r>
      <w:r w:rsidRPr="00B6207F">
        <w:rPr>
          <w:rFonts w:ascii="Aptos" w:eastAsia="Times New Roman" w:hAnsi="Aptos" w:cs="Segoe UI"/>
          <w:color w:val="0F1115"/>
          <w:kern w:val="0"/>
          <w:lang w:eastAsia="en-GB"/>
          <w14:ligatures w14:val="none"/>
        </w:rPr>
        <w:t xml:space="preserve">company car, fuel, medical and pensions. </w:t>
      </w:r>
    </w:p>
    <w:p w14:paraId="17B80746" w14:textId="77777777" w:rsidR="00B6207F" w:rsidRPr="00B6207F" w:rsidRDefault="00B6207F" w:rsidP="00B6207F">
      <w:pPr>
        <w:pStyle w:val="Heading2"/>
        <w:rPr>
          <w:rFonts w:eastAsia="Times New Roman"/>
          <w:lang w:eastAsia="en-GB"/>
        </w:rPr>
      </w:pPr>
      <w:r w:rsidRPr="00B6207F">
        <w:rPr>
          <w:rFonts w:eastAsia="Times New Roman"/>
          <w:lang w:eastAsia="en-GB"/>
        </w:rPr>
        <w:t>How to Apply</w:t>
      </w:r>
    </w:p>
    <w:p w14:paraId="09FBB876" w14:textId="4750C5E0"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color w:val="0F1115"/>
          <w:kern w:val="0"/>
          <w:lang w:eastAsia="en-GB"/>
          <w14:ligatures w14:val="none"/>
        </w:rPr>
        <w:t>Ready to build the future of advisory with us? Please submit your </w:t>
      </w:r>
      <w:r w:rsidRPr="00B6207F">
        <w:rPr>
          <w:rFonts w:ascii="Aptos" w:eastAsia="Times New Roman" w:hAnsi="Aptos" w:cs="Segoe UI"/>
          <w:b/>
          <w:bCs/>
          <w:color w:val="0F1115"/>
          <w:kern w:val="0"/>
          <w:lang w:eastAsia="en-GB"/>
          <w14:ligatures w14:val="none"/>
        </w:rPr>
        <w:t>CV and a compelling cover letter</w:t>
      </w:r>
      <w:r w:rsidRPr="00B6207F">
        <w:rPr>
          <w:rFonts w:ascii="Aptos" w:eastAsia="Times New Roman" w:hAnsi="Aptos" w:cs="Segoe UI"/>
          <w:color w:val="0F1115"/>
          <w:kern w:val="0"/>
          <w:lang w:eastAsia="en-GB"/>
          <w14:ligatures w14:val="none"/>
        </w:rPr>
        <w:t xml:space="preserve"> outlining your relevant achievements and why you are the ideal candidate for this role via our </w:t>
      </w:r>
      <w:r w:rsidRPr="00B6207F">
        <w:rPr>
          <w:rFonts w:ascii="Aptos" w:eastAsia="Times New Roman" w:hAnsi="Aptos" w:cs="Segoe UI"/>
          <w:color w:val="0F1115"/>
          <w:kern w:val="0"/>
          <w:highlight w:val="yellow"/>
          <w:u w:val="single"/>
          <w:lang w:eastAsia="en-GB"/>
          <w14:ligatures w14:val="none"/>
        </w:rPr>
        <w:t>career’s</w:t>
      </w:r>
      <w:r w:rsidRPr="00B6207F">
        <w:rPr>
          <w:rFonts w:ascii="Aptos" w:eastAsia="Times New Roman" w:hAnsi="Aptos" w:cs="Segoe UI"/>
          <w:color w:val="0F1115"/>
          <w:kern w:val="0"/>
          <w:highlight w:val="yellow"/>
          <w:u w:val="single"/>
          <w:lang w:eastAsia="en-GB"/>
          <w14:ligatures w14:val="none"/>
        </w:rPr>
        <w:t xml:space="preserve"> portal</w:t>
      </w:r>
      <w:r w:rsidRPr="00B6207F">
        <w:rPr>
          <w:rFonts w:ascii="Aptos" w:eastAsia="Times New Roman" w:hAnsi="Aptos" w:cs="Segoe UI"/>
          <w:color w:val="0F1115"/>
          <w:kern w:val="0"/>
          <w:lang w:eastAsia="en-GB"/>
          <w14:ligatures w14:val="none"/>
        </w:rPr>
        <w:t>.</w:t>
      </w:r>
    </w:p>
    <w:p w14:paraId="18E04AE8" w14:textId="77777777"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b/>
          <w:bCs/>
          <w:color w:val="0F1115"/>
          <w:kern w:val="0"/>
          <w:lang w:eastAsia="en-GB"/>
          <w14:ligatures w14:val="none"/>
        </w:rPr>
        <w:lastRenderedPageBreak/>
        <w:t xml:space="preserve">Apply here: </w:t>
      </w:r>
      <w:r w:rsidRPr="00B6207F">
        <w:rPr>
          <w:rFonts w:ascii="Aptos" w:eastAsia="Times New Roman" w:hAnsi="Aptos" w:cs="Segoe UI"/>
          <w:b/>
          <w:bCs/>
          <w:color w:val="0F1115"/>
          <w:kern w:val="0"/>
          <w:highlight w:val="yellow"/>
          <w:lang w:eastAsia="en-GB"/>
          <w14:ligatures w14:val="none"/>
        </w:rPr>
        <w:t>[Link to Specific Job Application Page on JPCann Website]</w:t>
      </w:r>
    </w:p>
    <w:p w14:paraId="6FA6570F" w14:textId="77777777" w:rsidR="00B6207F" w:rsidRPr="00B6207F" w:rsidRDefault="00B6207F" w:rsidP="00B6207F">
      <w:pPr>
        <w:shd w:val="clear" w:color="auto" w:fill="FFFFFF"/>
        <w:spacing w:after="0" w:line="276" w:lineRule="auto"/>
        <w:rPr>
          <w:rFonts w:ascii="Aptos" w:eastAsia="Times New Roman" w:hAnsi="Aptos" w:cs="Segoe UI"/>
          <w:color w:val="0F1115"/>
          <w:kern w:val="0"/>
          <w:lang w:eastAsia="en-GB"/>
          <w14:ligatures w14:val="none"/>
        </w:rPr>
      </w:pPr>
      <w:r w:rsidRPr="00B6207F">
        <w:rPr>
          <w:rFonts w:ascii="Aptos" w:eastAsia="Times New Roman" w:hAnsi="Aptos" w:cs="Segoe UI"/>
          <w:i/>
          <w:iCs/>
          <w:color w:val="0F1115"/>
          <w:kern w:val="0"/>
          <w:lang w:eastAsia="en-GB"/>
          <w14:ligatures w14:val="none"/>
        </w:rPr>
        <w:t>JPCann Associates Group is an equal opportunity employer. We celebrate diversity and are committed to creating an inclusive environment for all employees.</w:t>
      </w:r>
    </w:p>
    <w:p w14:paraId="4FA52EFE" w14:textId="77777777" w:rsidR="00056A0F" w:rsidRPr="00B6207F" w:rsidRDefault="00056A0F" w:rsidP="00B6207F">
      <w:pPr>
        <w:spacing w:after="0" w:line="276" w:lineRule="auto"/>
        <w:rPr>
          <w:rFonts w:ascii="Aptos" w:hAnsi="Aptos"/>
        </w:rPr>
      </w:pPr>
    </w:p>
    <w:sectPr w:rsidR="00056A0F" w:rsidRPr="00B6207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B3AC6"/>
    <w:multiLevelType w:val="multilevel"/>
    <w:tmpl w:val="118A3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A3859"/>
    <w:multiLevelType w:val="multilevel"/>
    <w:tmpl w:val="FE6E7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0036AA"/>
    <w:multiLevelType w:val="multilevel"/>
    <w:tmpl w:val="C424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127589"/>
    <w:multiLevelType w:val="multilevel"/>
    <w:tmpl w:val="9E9A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3B453F"/>
    <w:multiLevelType w:val="multilevel"/>
    <w:tmpl w:val="A5009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9B3417"/>
    <w:multiLevelType w:val="multilevel"/>
    <w:tmpl w:val="06926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77235A"/>
    <w:multiLevelType w:val="multilevel"/>
    <w:tmpl w:val="B2C0F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825619"/>
    <w:multiLevelType w:val="multilevel"/>
    <w:tmpl w:val="A2DC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9128C4"/>
    <w:multiLevelType w:val="multilevel"/>
    <w:tmpl w:val="35B83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8F7D2E"/>
    <w:multiLevelType w:val="multilevel"/>
    <w:tmpl w:val="6198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1D7D0B"/>
    <w:multiLevelType w:val="multilevel"/>
    <w:tmpl w:val="C936A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4042877">
    <w:abstractNumId w:val="7"/>
  </w:num>
  <w:num w:numId="2" w16cid:durableId="1025835819">
    <w:abstractNumId w:val="10"/>
  </w:num>
  <w:num w:numId="3" w16cid:durableId="1691758390">
    <w:abstractNumId w:val="2"/>
  </w:num>
  <w:num w:numId="4" w16cid:durableId="1868566136">
    <w:abstractNumId w:val="9"/>
  </w:num>
  <w:num w:numId="5" w16cid:durableId="763306956">
    <w:abstractNumId w:val="4"/>
  </w:num>
  <w:num w:numId="6" w16cid:durableId="1385983947">
    <w:abstractNumId w:val="0"/>
  </w:num>
  <w:num w:numId="7" w16cid:durableId="584849477">
    <w:abstractNumId w:val="1"/>
  </w:num>
  <w:num w:numId="8" w16cid:durableId="442001677">
    <w:abstractNumId w:val="5"/>
  </w:num>
  <w:num w:numId="9" w16cid:durableId="673652738">
    <w:abstractNumId w:val="8"/>
  </w:num>
  <w:num w:numId="10" w16cid:durableId="1785345702">
    <w:abstractNumId w:val="3"/>
  </w:num>
  <w:num w:numId="11" w16cid:durableId="20013452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07F"/>
    <w:rsid w:val="00056A0F"/>
    <w:rsid w:val="00295DA1"/>
    <w:rsid w:val="004B32D8"/>
    <w:rsid w:val="008267ED"/>
    <w:rsid w:val="00A8419A"/>
    <w:rsid w:val="00B35F95"/>
    <w:rsid w:val="00B6207F"/>
    <w:rsid w:val="00BF480A"/>
    <w:rsid w:val="00C93012"/>
    <w:rsid w:val="00D64143"/>
    <w:rsid w:val="00FB1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56714"/>
  <w15:chartTrackingRefBased/>
  <w15:docId w15:val="{7A0896EA-946F-432F-9BE3-E1573E713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4B32D8"/>
    <w:pPr>
      <w:keepNext/>
      <w:keepLines/>
      <w:spacing w:before="360" w:after="80"/>
      <w:outlineLvl w:val="0"/>
    </w:pPr>
    <w:rPr>
      <w:rFonts w:ascii="Aptos" w:eastAsia="Times New Roman" w:hAnsi="Aptos" w:cs="Segoe UI Emoji"/>
      <w:b/>
      <w:color w:val="0F4761" w:themeColor="accent1" w:themeShade="BF"/>
      <w:sz w:val="40"/>
      <w:szCs w:val="40"/>
      <w:lang w:eastAsia="en-GB"/>
    </w:rPr>
  </w:style>
  <w:style w:type="paragraph" w:styleId="Heading2">
    <w:name w:val="heading 2"/>
    <w:basedOn w:val="Normal"/>
    <w:next w:val="Normal"/>
    <w:link w:val="Heading2Char"/>
    <w:autoRedefine/>
    <w:uiPriority w:val="9"/>
    <w:unhideWhenUsed/>
    <w:qFormat/>
    <w:rsid w:val="00056A0F"/>
    <w:pPr>
      <w:keepNext/>
      <w:keepLines/>
      <w:spacing w:before="160" w:after="80"/>
      <w:outlineLvl w:val="1"/>
    </w:pPr>
    <w:rPr>
      <w:rFonts w:asciiTheme="majorHAnsi" w:eastAsiaTheme="majorEastAsia" w:hAnsiTheme="majorHAnsi" w:cstheme="majorBidi"/>
      <w:b/>
      <w:color w:val="0070C0"/>
      <w:sz w:val="32"/>
      <w:szCs w:val="32"/>
    </w:rPr>
  </w:style>
  <w:style w:type="paragraph" w:styleId="Heading3">
    <w:name w:val="heading 3"/>
    <w:basedOn w:val="Normal"/>
    <w:next w:val="Normal"/>
    <w:link w:val="Heading3Char"/>
    <w:autoRedefine/>
    <w:uiPriority w:val="9"/>
    <w:unhideWhenUsed/>
    <w:qFormat/>
    <w:rsid w:val="00056A0F"/>
    <w:pPr>
      <w:keepNext/>
      <w:keepLines/>
      <w:spacing w:before="160" w:after="80"/>
      <w:outlineLvl w:val="2"/>
    </w:pPr>
    <w:rPr>
      <w:rFonts w:eastAsiaTheme="majorEastAsia" w:cstheme="majorBidi"/>
      <w:b/>
      <w:color w:val="7030A0"/>
      <w:sz w:val="28"/>
      <w:szCs w:val="28"/>
    </w:rPr>
  </w:style>
  <w:style w:type="paragraph" w:styleId="Heading4">
    <w:name w:val="heading 4"/>
    <w:basedOn w:val="Normal"/>
    <w:next w:val="Normal"/>
    <w:link w:val="Heading4Char"/>
    <w:autoRedefine/>
    <w:uiPriority w:val="9"/>
    <w:unhideWhenUsed/>
    <w:qFormat/>
    <w:rsid w:val="008267ED"/>
    <w:pPr>
      <w:keepNext/>
      <w:keepLines/>
      <w:spacing w:before="80" w:after="40"/>
      <w:outlineLvl w:val="3"/>
    </w:pPr>
    <w:rPr>
      <w:rFonts w:eastAsiaTheme="majorEastAsia" w:cstheme="majorBidi"/>
      <w:b/>
      <w:i/>
      <w:iCs/>
      <w:color w:val="0F4761" w:themeColor="accent1" w:themeShade="BF"/>
    </w:rPr>
  </w:style>
  <w:style w:type="paragraph" w:styleId="Heading5">
    <w:name w:val="heading 5"/>
    <w:basedOn w:val="Normal"/>
    <w:next w:val="Normal"/>
    <w:link w:val="Heading5Char"/>
    <w:uiPriority w:val="9"/>
    <w:semiHidden/>
    <w:unhideWhenUsed/>
    <w:qFormat/>
    <w:rsid w:val="00B620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0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0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0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0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32D8"/>
    <w:rPr>
      <w:rFonts w:ascii="Aptos" w:eastAsia="Times New Roman" w:hAnsi="Aptos" w:cs="Segoe UI Emoji"/>
      <w:b/>
      <w:color w:val="0F4761" w:themeColor="accent1" w:themeShade="BF"/>
      <w:sz w:val="40"/>
      <w:szCs w:val="40"/>
      <w:lang w:eastAsia="en-GB"/>
    </w:rPr>
  </w:style>
  <w:style w:type="character" w:customStyle="1" w:styleId="Heading2Char">
    <w:name w:val="Heading 2 Char"/>
    <w:basedOn w:val="DefaultParagraphFont"/>
    <w:link w:val="Heading2"/>
    <w:uiPriority w:val="9"/>
    <w:rsid w:val="00056A0F"/>
    <w:rPr>
      <w:rFonts w:asciiTheme="majorHAnsi" w:eastAsiaTheme="majorEastAsia" w:hAnsiTheme="majorHAnsi" w:cstheme="majorBidi"/>
      <w:b/>
      <w:color w:val="0070C0"/>
      <w:sz w:val="32"/>
      <w:szCs w:val="32"/>
    </w:rPr>
  </w:style>
  <w:style w:type="character" w:customStyle="1" w:styleId="Heading3Char">
    <w:name w:val="Heading 3 Char"/>
    <w:basedOn w:val="DefaultParagraphFont"/>
    <w:link w:val="Heading3"/>
    <w:uiPriority w:val="9"/>
    <w:rsid w:val="00056A0F"/>
    <w:rPr>
      <w:rFonts w:eastAsiaTheme="majorEastAsia" w:cstheme="majorBidi"/>
      <w:b/>
      <w:color w:val="7030A0"/>
      <w:sz w:val="28"/>
      <w:szCs w:val="28"/>
    </w:rPr>
  </w:style>
  <w:style w:type="character" w:customStyle="1" w:styleId="Heading4Char">
    <w:name w:val="Heading 4 Char"/>
    <w:basedOn w:val="DefaultParagraphFont"/>
    <w:link w:val="Heading4"/>
    <w:uiPriority w:val="9"/>
    <w:rsid w:val="008267ED"/>
    <w:rPr>
      <w:rFonts w:eastAsiaTheme="majorEastAsia" w:cstheme="majorBidi"/>
      <w:b/>
      <w:i/>
      <w:iCs/>
      <w:color w:val="0F4761" w:themeColor="accent1" w:themeShade="BF"/>
    </w:rPr>
  </w:style>
  <w:style w:type="character" w:customStyle="1" w:styleId="Heading5Char">
    <w:name w:val="Heading 5 Char"/>
    <w:basedOn w:val="DefaultParagraphFont"/>
    <w:link w:val="Heading5"/>
    <w:uiPriority w:val="9"/>
    <w:semiHidden/>
    <w:rsid w:val="00B620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0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0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0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07F"/>
    <w:rPr>
      <w:rFonts w:eastAsiaTheme="majorEastAsia" w:cstheme="majorBidi"/>
      <w:color w:val="272727" w:themeColor="text1" w:themeTint="D8"/>
    </w:rPr>
  </w:style>
  <w:style w:type="paragraph" w:styleId="Title">
    <w:name w:val="Title"/>
    <w:basedOn w:val="Normal"/>
    <w:next w:val="Normal"/>
    <w:link w:val="TitleChar"/>
    <w:uiPriority w:val="10"/>
    <w:qFormat/>
    <w:rsid w:val="00B620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0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0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0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07F"/>
    <w:pPr>
      <w:spacing w:before="160"/>
      <w:jc w:val="center"/>
    </w:pPr>
    <w:rPr>
      <w:i/>
      <w:iCs/>
      <w:color w:val="404040" w:themeColor="text1" w:themeTint="BF"/>
    </w:rPr>
  </w:style>
  <w:style w:type="character" w:customStyle="1" w:styleId="QuoteChar">
    <w:name w:val="Quote Char"/>
    <w:basedOn w:val="DefaultParagraphFont"/>
    <w:link w:val="Quote"/>
    <w:uiPriority w:val="29"/>
    <w:rsid w:val="00B6207F"/>
    <w:rPr>
      <w:i/>
      <w:iCs/>
      <w:color w:val="404040" w:themeColor="text1" w:themeTint="BF"/>
    </w:rPr>
  </w:style>
  <w:style w:type="paragraph" w:styleId="ListParagraph">
    <w:name w:val="List Paragraph"/>
    <w:basedOn w:val="Normal"/>
    <w:uiPriority w:val="34"/>
    <w:qFormat/>
    <w:rsid w:val="00B6207F"/>
    <w:pPr>
      <w:ind w:left="720"/>
      <w:contextualSpacing/>
    </w:pPr>
  </w:style>
  <w:style w:type="character" w:styleId="IntenseEmphasis">
    <w:name w:val="Intense Emphasis"/>
    <w:basedOn w:val="DefaultParagraphFont"/>
    <w:uiPriority w:val="21"/>
    <w:qFormat/>
    <w:rsid w:val="00B6207F"/>
    <w:rPr>
      <w:i/>
      <w:iCs/>
      <w:color w:val="0F4761" w:themeColor="accent1" w:themeShade="BF"/>
    </w:rPr>
  </w:style>
  <w:style w:type="paragraph" w:styleId="IntenseQuote">
    <w:name w:val="Intense Quote"/>
    <w:basedOn w:val="Normal"/>
    <w:next w:val="Normal"/>
    <w:link w:val="IntenseQuoteChar"/>
    <w:uiPriority w:val="30"/>
    <w:qFormat/>
    <w:rsid w:val="00B620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07F"/>
    <w:rPr>
      <w:i/>
      <w:iCs/>
      <w:color w:val="0F4761" w:themeColor="accent1" w:themeShade="BF"/>
    </w:rPr>
  </w:style>
  <w:style w:type="character" w:styleId="IntenseReference">
    <w:name w:val="Intense Reference"/>
    <w:basedOn w:val="DefaultParagraphFont"/>
    <w:uiPriority w:val="32"/>
    <w:qFormat/>
    <w:rsid w:val="00B620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6C7CC973791047B36832F8219B84B4" ma:contentTypeVersion="17" ma:contentTypeDescription="Create a new document." ma:contentTypeScope="" ma:versionID="57cc0a55f83d835c05266983e61cba92">
  <xsd:schema xmlns:xsd="http://www.w3.org/2001/XMLSchema" xmlns:xs="http://www.w3.org/2001/XMLSchema" xmlns:p="http://schemas.microsoft.com/office/2006/metadata/properties" xmlns:ns2="8e67f07e-b8a2-4944-a964-f9f079c0c90f" xmlns:ns3="46557bc0-ec51-4de3-9443-7180bdda7207" targetNamespace="http://schemas.microsoft.com/office/2006/metadata/properties" ma:root="true" ma:fieldsID="d4bc47ae6861c48d6cf6d1435d1d3587" ns2:_="" ns3:_="">
    <xsd:import namespace="8e67f07e-b8a2-4944-a964-f9f079c0c90f"/>
    <xsd:import namespace="46557bc0-ec51-4de3-9443-7180bdda720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7f07e-b8a2-4944-a964-f9f079c0c9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d6ee5b2-94c9-4043-bbe0-b45e8876c67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557bc0-ec51-4de3-9443-7180bdda720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07ed343-d534-4f9e-9fdc-2c696c626f67}" ma:internalName="TaxCatchAll" ma:showField="CatchAllData" ma:web="46557bc0-ec51-4de3-9443-7180bdda72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67f07e-b8a2-4944-a964-f9f079c0c90f">
      <Terms xmlns="http://schemas.microsoft.com/office/infopath/2007/PartnerControls"/>
    </lcf76f155ced4ddcb4097134ff3c332f>
    <TaxCatchAll xmlns="46557bc0-ec51-4de3-9443-7180bdda7207" xsi:nil="true"/>
  </documentManagement>
</p:properties>
</file>

<file path=customXml/itemProps1.xml><?xml version="1.0" encoding="utf-8"?>
<ds:datastoreItem xmlns:ds="http://schemas.openxmlformats.org/officeDocument/2006/customXml" ds:itemID="{A1A4DEF1-B37A-49AC-837C-C7CC0C242299}"/>
</file>

<file path=customXml/itemProps2.xml><?xml version="1.0" encoding="utf-8"?>
<ds:datastoreItem xmlns:ds="http://schemas.openxmlformats.org/officeDocument/2006/customXml" ds:itemID="{89C8E075-E4BE-4438-A193-6E07227CED59}"/>
</file>

<file path=customXml/itemProps3.xml><?xml version="1.0" encoding="utf-8"?>
<ds:datastoreItem xmlns:ds="http://schemas.openxmlformats.org/officeDocument/2006/customXml" ds:itemID="{41DE4AFE-CBE3-421A-B2F2-2061D14E2083}"/>
</file>

<file path=docProps/app.xml><?xml version="1.0" encoding="utf-8"?>
<Properties xmlns="http://schemas.openxmlformats.org/officeDocument/2006/extended-properties" xmlns:vt="http://schemas.openxmlformats.org/officeDocument/2006/docPropsVTypes">
  <Template>Normal</Template>
  <TotalTime>11</TotalTime>
  <Pages>5</Pages>
  <Words>1208</Words>
  <Characters>6892</Characters>
  <Application>Microsoft Office Word</Application>
  <DocSecurity>0</DocSecurity>
  <Lines>57</Lines>
  <Paragraphs>16</Paragraphs>
  <ScaleCrop>false</ScaleCrop>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CANN</dc:creator>
  <cp:keywords/>
  <dc:description/>
  <cp:lastModifiedBy>Jonathan CANN</cp:lastModifiedBy>
  <cp:revision>3</cp:revision>
  <dcterms:created xsi:type="dcterms:W3CDTF">2026-02-03T13:00:00Z</dcterms:created>
  <dcterms:modified xsi:type="dcterms:W3CDTF">2026-02-03T13:11:00Z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0x010100226C7CC973791047B36832F8219B84B4</vt:lpwstr>
  </property>
</Properties>
</file>